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10"/>
        <w:pBdr/>
        <w:shd w:val="clear" w:color="auto" w:fill="ffffff"/>
        <w:spacing w:after="0" w:line="240" w:lineRule="auto"/>
        <w:ind/>
        <w:jc w:val="center"/>
        <w:rPr/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0990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099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02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/>
    </w:p>
    <w:p>
      <w:pPr>
        <w:pStyle w:val="910"/>
        <w:pBdr/>
        <w:shd w:val="clear" w:color="auto" w:fill="ffffff"/>
        <w:spacing w:after="0" w:line="240" w:lineRule="auto"/>
        <w:ind/>
        <w:jc w:val="center"/>
        <w:rPr/>
      </w:pPr>
      <w:r/>
      <w:r/>
    </w:p>
    <w:p>
      <w:pPr>
        <w:pStyle w:val="910"/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Style w:val="910"/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Style w:val="910"/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Style w:val="910"/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 Р І Ш Е Н Н 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Style w:val="910"/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Style w:val="910"/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spacing w:val="-7"/>
          <w:sz w:val="28"/>
          <w:szCs w:val="28"/>
        </w:rPr>
        <w:t xml:space="preserve">14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pacing w:val="-7"/>
          <w:sz w:val="28"/>
          <w:szCs w:val="28"/>
        </w:rPr>
        <w:t xml:space="preserve">травня  </w:t>
      </w:r>
      <w:r>
        <w:rPr>
          <w:rFonts w:ascii="Times New Roman" w:hAnsi="Times New Roman"/>
          <w:color w:val="000000"/>
          <w:spacing w:val="-7"/>
          <w:sz w:val="28"/>
          <w:szCs w:val="28"/>
        </w:rPr>
        <w:t xml:space="preserve">202</w:t>
      </w:r>
      <w:r>
        <w:rPr>
          <w:rFonts w:ascii="Times New Roman" w:hAnsi="Times New Roman"/>
          <w:color w:val="000000"/>
          <w:spacing w:val="-7"/>
          <w:sz w:val="28"/>
          <w:szCs w:val="28"/>
        </w:rPr>
        <w:t xml:space="preserve">6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року                              </w:t>
      </w:r>
      <w:r>
        <w:rPr>
          <w:rFonts w:ascii="Times New Roman" w:hAnsi="Times New Roman"/>
          <w:color w:val="000000"/>
          <w:spacing w:val="-7"/>
          <w:sz w:val="28"/>
          <w:szCs w:val="28"/>
        </w:rPr>
        <w:t xml:space="preserve">м. </w:t>
      </w:r>
      <w:r>
        <w:rPr>
          <w:rFonts w:ascii="Times New Roman" w:hAnsi="Times New Roman"/>
          <w:color w:val="000000"/>
          <w:spacing w:val="-7"/>
          <w:sz w:val="28"/>
          <w:szCs w:val="28"/>
        </w:rPr>
        <w:t xml:space="preserve">Берестин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          </w:t>
        <w:tab/>
        <w:t xml:space="preserve">   </w:t>
        <w:tab/>
        <w:t xml:space="preserve">       </w:t>
        <w:tab/>
        <w:t xml:space="preserve">  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         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№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273</w:t>
      </w:r>
      <w:r>
        <w:rPr>
          <w:rFonts w:ascii="Times New Roman" w:hAnsi="Times New Roman"/>
          <w:color w:val="000000"/>
          <w:spacing w:val="-9"/>
          <w:sz w:val="28"/>
          <w:szCs w:val="28"/>
        </w:rPr>
      </w:r>
    </w:p>
    <w:p>
      <w:pPr>
        <w:pStyle w:val="910"/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</w:r>
      <w:r>
        <w:rPr>
          <w:rFonts w:ascii="Times New Roman" w:hAnsi="Times New Roman"/>
          <w:color w:val="000000"/>
          <w:spacing w:val="-9"/>
          <w:sz w:val="28"/>
          <w:szCs w:val="28"/>
        </w:rPr>
      </w:r>
      <w:r>
        <w:rPr>
          <w:rFonts w:ascii="Times New Roman" w:hAnsi="Times New Roman"/>
          <w:color w:val="000000"/>
          <w:spacing w:val="-9"/>
          <w:sz w:val="28"/>
          <w:szCs w:val="28"/>
        </w:rPr>
      </w:r>
    </w:p>
    <w:p>
      <w:pPr>
        <w:pStyle w:val="910"/>
        <w:pBdr/>
        <w:spacing w:after="0" w:line="240" w:lineRule="auto"/>
        <w:ind/>
        <w:rPr>
          <w:rFonts w:ascii="Times New Roman" w:hAnsi="Times New Roman" w:eastAsia="Times New Roman"/>
          <w:bCs/>
          <w:sz w:val="28"/>
          <w:szCs w:val="28"/>
          <w:lang w:eastAsia="uk-UA"/>
        </w:rPr>
      </w:pP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Про затвердження Плану 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організаційних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</w:r>
    </w:p>
    <w:p>
      <w:pPr>
        <w:pStyle w:val="910"/>
        <w:pBdr/>
        <w:spacing w:after="0" w:line="240" w:lineRule="auto"/>
        <w:ind/>
        <w:rPr>
          <w:rFonts w:ascii="Times New Roman" w:hAnsi="Times New Roman" w:eastAsia="Times New Roman"/>
          <w:bCs/>
          <w:sz w:val="28"/>
          <w:szCs w:val="28"/>
          <w:lang w:eastAsia="uk-UA"/>
        </w:rPr>
      </w:pP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і практичних 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з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аходів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щодо запобігання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</w:r>
    </w:p>
    <w:p>
      <w:pPr>
        <w:pStyle w:val="910"/>
        <w:pBdr/>
        <w:spacing w:after="0" w:line="240" w:lineRule="auto"/>
        <w:ind/>
        <w:rPr>
          <w:rFonts w:ascii="Times New Roman" w:hAnsi="Times New Roman" w:eastAsia="Times New Roman"/>
          <w:bCs/>
          <w:sz w:val="28"/>
          <w:szCs w:val="28"/>
          <w:lang w:eastAsia="uk-UA"/>
        </w:rPr>
      </w:pP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нещас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ни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м випадкам з людьми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 на водних об’єктах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</w:r>
    </w:p>
    <w:p>
      <w:pPr>
        <w:pStyle w:val="910"/>
        <w:pBdr/>
        <w:spacing w:after="0" w:line="240" w:lineRule="auto"/>
        <w:ind/>
        <w:rPr>
          <w:rFonts w:ascii="Times New Roman" w:hAnsi="Times New Roman" w:eastAsia="Times New Roman"/>
          <w:bCs/>
          <w:sz w:val="28"/>
          <w:szCs w:val="28"/>
          <w:lang w:eastAsia="uk-UA"/>
        </w:rPr>
      </w:pP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Берестинської 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 міської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територіальної громади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</w:r>
    </w:p>
    <w:p>
      <w:pPr>
        <w:pStyle w:val="910"/>
        <w:pBdr/>
        <w:spacing w:after="0" w:line="240" w:lineRule="auto"/>
        <w:ind/>
        <w:rPr>
          <w:rFonts w:ascii="Times New Roman" w:hAnsi="Times New Roman" w:eastAsia="Times New Roman"/>
          <w:bCs/>
          <w:sz w:val="28"/>
          <w:szCs w:val="28"/>
          <w:lang w:eastAsia="uk-UA"/>
        </w:rPr>
      </w:pP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протягом 202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6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 року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</w:r>
    </w:p>
    <w:p>
      <w:pPr>
        <w:pStyle w:val="910"/>
        <w:pBdr/>
        <w:spacing w:after="0" w:line="240" w:lineRule="auto"/>
        <w:ind/>
        <w:rPr>
          <w:rFonts w:ascii="Times New Roman" w:hAnsi="Times New Roman" w:eastAsia="Times New Roman"/>
          <w:sz w:val="24"/>
          <w:szCs w:val="24"/>
          <w:lang w:eastAsia="uk-UA"/>
        </w:rPr>
      </w:pPr>
      <w:r>
        <w:rPr>
          <w:rFonts w:ascii="Times New Roman" w:hAnsi="Times New Roman" w:eastAsia="Times New Roman"/>
          <w:sz w:val="24"/>
          <w:szCs w:val="24"/>
          <w:lang w:eastAsia="uk-UA"/>
        </w:rPr>
        <w:t xml:space="preserve"> </w:t>
      </w:r>
      <w:r>
        <w:rPr>
          <w:rFonts w:ascii="Times New Roman" w:hAnsi="Times New Roman" w:eastAsia="Times New Roman"/>
          <w:sz w:val="24"/>
          <w:szCs w:val="24"/>
          <w:lang w:eastAsia="uk-UA"/>
        </w:rPr>
      </w:r>
      <w:r>
        <w:rPr>
          <w:rFonts w:ascii="Times New Roman" w:hAnsi="Times New Roman" w:eastAsia="Times New Roman"/>
          <w:sz w:val="24"/>
          <w:szCs w:val="24"/>
          <w:lang w:eastAsia="uk-UA"/>
        </w:rPr>
      </w:r>
    </w:p>
    <w:p>
      <w:pPr>
        <w:pStyle w:val="910"/>
        <w:pBdr/>
        <w:spacing w:after="0" w:line="240" w:lineRule="auto"/>
        <w:ind w:firstLine="567"/>
        <w:jc w:val="both"/>
        <w:rPr>
          <w:rFonts w:ascii="Times New Roman" w:hAnsi="Times New Roman" w:eastAsia="Times New Roman"/>
          <w:sz w:val="28"/>
          <w:szCs w:val="28"/>
          <w:lang w:eastAsia="uk-UA"/>
        </w:rPr>
      </w:pP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З метою недопущення загибелі людей на водних об’єктах 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Берестинської 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міської 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територіальної громади протягом 202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6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 року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,  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керуючись статтями 30, 3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3 Закону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 України «Про місцеве самоврядування в Україні», 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на виконання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 розпорядження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Берестинської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 районної військової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 адміністрації від 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29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04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.202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6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 № 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44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 «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Про затвердження Плану 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організаційних і практичних з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аходів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 щодо запобігання нещасним випадкам з лю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дьми на 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водних об’єктах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Берестинського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району протягом 202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6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 року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», 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виконавчий комітет  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Берестинської 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мі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сько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ї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 ради</w:t>
      </w:r>
      <w:r>
        <w:rPr>
          <w:rFonts w:ascii="Times New Roman" w:hAnsi="Times New Roman" w:eastAsia="Times New Roman"/>
          <w:sz w:val="28"/>
          <w:szCs w:val="28"/>
          <w:lang w:eastAsia="uk-UA"/>
        </w:rPr>
      </w:r>
      <w:r>
        <w:rPr>
          <w:rFonts w:ascii="Times New Roman" w:hAnsi="Times New Roman" w:eastAsia="Times New Roman"/>
          <w:sz w:val="28"/>
          <w:szCs w:val="28"/>
          <w:lang w:eastAsia="uk-UA"/>
        </w:rPr>
      </w:r>
    </w:p>
    <w:p>
      <w:pPr>
        <w:pStyle w:val="910"/>
        <w:pBdr/>
        <w:spacing w:after="0" w:line="240" w:lineRule="auto"/>
        <w:ind w:firstLine="567"/>
        <w:jc w:val="both"/>
        <w:rPr>
          <w:rFonts w:ascii="Times New Roman" w:hAnsi="Times New Roman" w:eastAsia="Times New Roman"/>
          <w:sz w:val="24"/>
          <w:szCs w:val="24"/>
          <w:lang w:eastAsia="uk-UA"/>
        </w:rPr>
      </w:pPr>
      <w:r>
        <w:rPr>
          <w:rFonts w:ascii="Times New Roman" w:hAnsi="Times New Roman" w:eastAsia="Times New Roman"/>
          <w:sz w:val="24"/>
          <w:szCs w:val="24"/>
          <w:lang w:eastAsia="uk-UA"/>
        </w:rPr>
      </w:r>
      <w:r>
        <w:rPr>
          <w:rFonts w:ascii="Times New Roman" w:hAnsi="Times New Roman" w:eastAsia="Times New Roman"/>
          <w:sz w:val="24"/>
          <w:szCs w:val="24"/>
          <w:lang w:eastAsia="uk-UA"/>
        </w:rPr>
      </w:r>
      <w:r>
        <w:rPr>
          <w:rFonts w:ascii="Times New Roman" w:hAnsi="Times New Roman" w:eastAsia="Times New Roman"/>
          <w:sz w:val="24"/>
          <w:szCs w:val="24"/>
          <w:lang w:eastAsia="uk-UA"/>
        </w:rPr>
      </w:r>
    </w:p>
    <w:p>
      <w:pPr>
        <w:pStyle w:val="910"/>
        <w:pBdr/>
        <w:spacing w:after="0" w:line="240" w:lineRule="auto"/>
        <w:ind w:firstLine="567"/>
        <w:jc w:val="center"/>
        <w:rPr>
          <w:rFonts w:ascii="Times New Roman" w:hAnsi="Times New Roman" w:eastAsia="Times New Roman"/>
          <w:sz w:val="24"/>
          <w:szCs w:val="24"/>
          <w:lang w:eastAsia="uk-UA"/>
        </w:rPr>
      </w:pP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В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И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Р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І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Ш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И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В:</w:t>
      </w:r>
      <w:r>
        <w:rPr>
          <w:rFonts w:ascii="Times New Roman" w:hAnsi="Times New Roman" w:eastAsia="Times New Roman"/>
          <w:sz w:val="24"/>
          <w:szCs w:val="24"/>
          <w:lang w:eastAsia="uk-UA"/>
        </w:rPr>
      </w:r>
      <w:r>
        <w:rPr>
          <w:rFonts w:ascii="Times New Roman" w:hAnsi="Times New Roman" w:eastAsia="Times New Roman"/>
          <w:sz w:val="24"/>
          <w:szCs w:val="24"/>
          <w:lang w:eastAsia="uk-UA"/>
        </w:rPr>
      </w:r>
    </w:p>
    <w:p>
      <w:pPr>
        <w:pStyle w:val="910"/>
        <w:pBdr/>
        <w:spacing w:after="0" w:line="240" w:lineRule="auto"/>
        <w:ind w:firstLine="567"/>
        <w:jc w:val="both"/>
        <w:rPr>
          <w:rFonts w:ascii="Times New Roman" w:hAnsi="Times New Roman" w:eastAsia="Times New Roman"/>
          <w:sz w:val="24"/>
          <w:szCs w:val="24"/>
          <w:lang w:eastAsia="uk-UA"/>
        </w:rPr>
      </w:pP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1. 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Затвердити 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План 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організаційних і практичних з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аходів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 щодо запобігання нещасним випадкам з людьми на водних об’єктах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Берестинської 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міської територіальної громади протягом 202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6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 року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(далі – план заходів),  що додається.</w:t>
      </w:r>
      <w:r>
        <w:rPr>
          <w:rFonts w:ascii="Times New Roman" w:hAnsi="Times New Roman" w:eastAsia="Times New Roman"/>
          <w:sz w:val="24"/>
          <w:szCs w:val="24"/>
          <w:lang w:eastAsia="uk-UA"/>
        </w:rPr>
      </w:r>
      <w:r>
        <w:rPr>
          <w:rFonts w:ascii="Times New Roman" w:hAnsi="Times New Roman" w:eastAsia="Times New Roman"/>
          <w:sz w:val="24"/>
          <w:szCs w:val="24"/>
          <w:lang w:eastAsia="uk-UA"/>
        </w:rPr>
      </w:r>
    </w:p>
    <w:p>
      <w:pPr>
        <w:pStyle w:val="910"/>
        <w:pBdr/>
        <w:spacing w:after="0" w:line="240" w:lineRule="auto"/>
        <w:ind w:firstLine="567"/>
        <w:jc w:val="both"/>
        <w:rPr>
          <w:rFonts w:ascii="Times New Roman" w:hAnsi="Times New Roman" w:eastAsia="Times New Roman"/>
          <w:sz w:val="24"/>
          <w:szCs w:val="24"/>
          <w:lang w:eastAsia="uk-UA"/>
        </w:rPr>
      </w:pP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2. 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Відділу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цивільного захисту, оборонної, мобілізаційної роботи та взаємодії з правоохоронними органами міської ради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(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І.О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ВЧАРЕНКО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) довести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 дане рішення до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ди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ректора 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Берестинського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комбінат</w:t>
      </w:r>
      <w:r>
        <w:rPr>
          <w:rFonts w:ascii="Times New Roman" w:hAnsi="Times New Roman"/>
          <w:sz w:val="28"/>
          <w:szCs w:val="28"/>
        </w:rPr>
        <w:t xml:space="preserve">у</w:t>
      </w:r>
      <w:r>
        <w:rPr>
          <w:rFonts w:ascii="Times New Roman" w:hAnsi="Times New Roman"/>
          <w:sz w:val="28"/>
          <w:szCs w:val="28"/>
        </w:rPr>
        <w:t xml:space="preserve"> комунальних підприємств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spacing w:val="-4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  <w:lang w:eastAsia="uk-UA"/>
        </w:rPr>
        <w:t xml:space="preserve">старост</w:t>
      </w:r>
      <w:r>
        <w:rPr>
          <w:rFonts w:ascii="Times New Roman" w:hAnsi="Times New Roman"/>
          <w:spacing w:val="-4"/>
          <w:sz w:val="28"/>
          <w:szCs w:val="28"/>
          <w:lang w:eastAsia="uk-UA"/>
        </w:rPr>
        <w:t xml:space="preserve"> старостинських округів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, орендарів (балансоутримувач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ів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, власник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ів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) водних об’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єктів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uk-UA"/>
        </w:rPr>
      </w:r>
      <w:r>
        <w:rPr>
          <w:rFonts w:ascii="Times New Roman" w:hAnsi="Times New Roman" w:eastAsia="Times New Roman"/>
          <w:sz w:val="24"/>
          <w:szCs w:val="24"/>
          <w:lang w:eastAsia="uk-UA"/>
        </w:rPr>
      </w:r>
    </w:p>
    <w:p>
      <w:pPr>
        <w:pStyle w:val="910"/>
        <w:pBdr/>
        <w:spacing w:after="0" w:line="240" w:lineRule="auto"/>
        <w:ind w:firstLine="567"/>
        <w:jc w:val="both"/>
        <w:rPr>
          <w:rFonts w:ascii="Times New Roman" w:hAnsi="Times New Roman" w:eastAsia="Times New Roman"/>
          <w:sz w:val="24"/>
          <w:szCs w:val="24"/>
          <w:lang w:eastAsia="uk-UA"/>
        </w:rPr>
      </w:pP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3. 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Керуючому справами (секретарю) виконавчого комітету міської ради  К.Х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УДЯКОВІЙ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 забезпечити оприлюднення ц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ього рішення на офіційному веб-сайті 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Берестинської 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міської ради.</w:t>
      </w:r>
      <w:r>
        <w:rPr>
          <w:rFonts w:ascii="Times New Roman" w:hAnsi="Times New Roman" w:eastAsia="Times New Roman"/>
          <w:sz w:val="24"/>
          <w:szCs w:val="24"/>
          <w:lang w:eastAsia="uk-UA"/>
        </w:rPr>
      </w:r>
      <w:r>
        <w:rPr>
          <w:rFonts w:ascii="Times New Roman" w:hAnsi="Times New Roman" w:eastAsia="Times New Roman"/>
          <w:sz w:val="24"/>
          <w:szCs w:val="24"/>
          <w:lang w:eastAsia="uk-UA"/>
        </w:rPr>
      </w:r>
    </w:p>
    <w:p>
      <w:pPr>
        <w:pStyle w:val="920"/>
        <w:pBdr/>
        <w:shd w:val="clear" w:color="auto" w:fill="ffffff"/>
        <w:spacing w:after="0" w:afterAutospacing="0" w:before="0" w:beforeAutospacing="0" w:line="315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4. </w:t>
      </w:r>
      <w:r>
        <w:rPr>
          <w:sz w:val="28"/>
          <w:szCs w:val="28"/>
          <w:lang w:val="uk-UA"/>
        </w:rPr>
        <w:t xml:space="preserve">Контроль за організацію роботи щодо виконання</w:t>
      </w:r>
      <w:r>
        <w:rPr>
          <w:sz w:val="28"/>
          <w:szCs w:val="28"/>
          <w:lang w:val="uk-UA"/>
        </w:rPr>
        <w:t xml:space="preserve"> даного рішення покласти на </w:t>
      </w:r>
      <w:r>
        <w:rPr>
          <w:sz w:val="28"/>
          <w:szCs w:val="28"/>
          <w:lang w:val="uk-UA"/>
        </w:rPr>
        <w:t xml:space="preserve">начальника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w:t xml:space="preserve">в</w:t>
      </w:r>
      <w:r>
        <w:rPr>
          <w:sz w:val="28"/>
          <w:szCs w:val="28"/>
          <w:lang w:val="uk-UA" w:eastAsia="uk-UA"/>
        </w:rPr>
        <w:t xml:space="preserve">ідділу цивільного захисту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 w:eastAsia="uk-UA"/>
        </w:rPr>
        <w:t xml:space="preserve"> оборонної, мобілізаційної  роботи  та</w:t>
      </w:r>
      <w:r>
        <w:rPr>
          <w:sz w:val="28"/>
          <w:szCs w:val="28"/>
          <w:lang w:val="uk-UA" w:eastAsia="uk-UA"/>
        </w:rPr>
        <w:t xml:space="preserve"> взаємодії з правоохоронними органами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іської ради </w:t>
      </w:r>
      <w:r>
        <w:rPr>
          <w:sz w:val="28"/>
          <w:szCs w:val="28"/>
          <w:lang w:val="uk-UA"/>
        </w:rPr>
        <w:t xml:space="preserve">Ігоря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ОВЧАРЕНКА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1"/>
        <w:pBdr/>
        <w:tabs>
          <w:tab w:val="left" w:leader="none" w:pos="1860"/>
          <w:tab w:val="center" w:leader="none" w:pos="4678"/>
        </w:tabs>
        <w:spacing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5</w:t>
      </w:r>
      <w:r>
        <w:rPr>
          <w:sz w:val="28"/>
          <w:szCs w:val="28"/>
        </w:rPr>
        <w:t xml:space="preserve">. </w:t>
      </w:r>
      <w:r>
        <w:rPr>
          <w:sz w:val="28"/>
          <w:szCs w:val="28"/>
        </w:rPr>
        <w:t xml:space="preserve">Контроль за виконанням рішення покласти на заступника міського </w:t>
      </w:r>
      <w:r>
        <w:rPr>
          <w:sz w:val="28"/>
          <w:szCs w:val="28"/>
        </w:rPr>
        <w:t xml:space="preserve">голови з питань </w:t>
      </w:r>
      <w:r>
        <w:rPr>
          <w:sz w:val="28"/>
          <w:szCs w:val="28"/>
        </w:rPr>
        <w:t xml:space="preserve"> діяльності </w:t>
      </w:r>
      <w:r>
        <w:rPr>
          <w:sz w:val="28"/>
          <w:szCs w:val="28"/>
        </w:rPr>
        <w:t xml:space="preserve">виконавчих органів Наталію </w:t>
      </w:r>
      <w:r>
        <w:rPr>
          <w:sz w:val="28"/>
          <w:szCs w:val="28"/>
          <w:lang w:val="en-US"/>
        </w:rPr>
        <w:t xml:space="preserve">ЗІНЧЕНКО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0"/>
        <w:pBdr/>
        <w:spacing w:after="0" w:line="240" w:lineRule="auto"/>
        <w:ind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  <w:r>
        <w:rPr>
          <w:sz w:val="28"/>
          <w:szCs w:val="28"/>
        </w:rPr>
      </w:r>
    </w:p>
    <w:p>
      <w:pPr>
        <w:pStyle w:val="910"/>
        <w:pBdr/>
        <w:spacing w:after="0" w:line="240" w:lineRule="auto"/>
        <w:ind/>
        <w:jc w:val="both"/>
        <w:rPr>
          <w:rFonts w:ascii="Times New Roman" w:hAnsi="Times New Roman" w:eastAsia="Times New Roman"/>
          <w:bCs/>
          <w:sz w:val="28"/>
          <w:szCs w:val="28"/>
          <w:lang w:eastAsia="uk-UA"/>
        </w:rPr>
      </w:pP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 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Міський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 голова                 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       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              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                           Світлана КРИВЕНК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  <w:t xml:space="preserve">О</w:t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</w:r>
      <w:r>
        <w:rPr>
          <w:rFonts w:ascii="Times New Roman" w:hAnsi="Times New Roman" w:eastAsia="Times New Roman"/>
          <w:bCs/>
          <w:sz w:val="28"/>
          <w:szCs w:val="28"/>
          <w:lang w:eastAsia="uk-UA"/>
        </w:rPr>
      </w:r>
    </w:p>
    <w:sectPr>
      <w:footnotePr/>
      <w:endnotePr/>
      <w:type w:val="nextPage"/>
      <w:pgSz w:h="16838" w:orient="portrait" w:w="11906"/>
      <w:pgMar w:top="850" w:right="850" w:bottom="539" w:left="1700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lvl w:ilvl="0">
      <w:isLgl w:val="false"/>
      <w:lvlJc w:val="left"/>
      <w:lvlText w:val="%1."/>
      <w:numFmt w:val="decimal"/>
      <w:pPr>
        <w:pBdr/>
        <w:tabs>
          <w:tab w:val="num" w:leader="none" w:pos="1492"/>
        </w:tabs>
        <w:spacing/>
        <w:ind w:hanging="360" w:left="1492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FFFFFF7D"/>
    <w:lvl w:ilvl="0">
      <w:isLgl w:val="false"/>
      <w:lvlJc w:val="left"/>
      <w:lvlText w:val="%1."/>
      <w:numFmt w:val="decimal"/>
      <w:pPr>
        <w:pBdr/>
        <w:tabs>
          <w:tab w:val="num" w:leader="none" w:pos="1209"/>
        </w:tabs>
        <w:spacing/>
        <w:ind w:hanging="360" w:left="1209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">
    <w:nsid w:val="FFFFFF7E"/>
    <w:lvl w:ilvl="0">
      <w:isLgl w:val="false"/>
      <w:lvlJc w:val="left"/>
      <w:lvlText w:val="%1."/>
      <w:numFmt w:val="decimal"/>
      <w:pPr>
        <w:pBdr/>
        <w:tabs>
          <w:tab w:val="num" w:leader="none" w:pos="926"/>
        </w:tabs>
        <w:spacing/>
        <w:ind w:hanging="360" w:left="926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FFFFFF7F"/>
    <w:lvl w:ilvl="0">
      <w:isLgl w:val="false"/>
      <w:lvlJc w:val="left"/>
      <w:lvlText w:val="%1."/>
      <w:numFmt w:val="decimal"/>
      <w:pPr>
        <w:pBdr/>
        <w:tabs>
          <w:tab w:val="num" w:leader="none" w:pos="643"/>
        </w:tabs>
        <w:spacing/>
        <w:ind w:hanging="360" w:left="643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">
    <w:nsid w:val="FFFFFF80"/>
    <w:lvl w:ilvl="0">
      <w:isLgl w:val="false"/>
      <w:lvlJc w:val="left"/>
      <w:lvlText w:val=""/>
      <w:numFmt w:val="bullet"/>
      <w:pPr>
        <w:pBdr/>
        <w:tabs>
          <w:tab w:val="num" w:leader="none" w:pos="1492"/>
        </w:tabs>
        <w:spacing/>
        <w:ind w:hanging="360" w:left="1492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5">
    <w:nsid w:val="FFFFFF81"/>
    <w:lvl w:ilvl="0">
      <w:isLgl w:val="false"/>
      <w:lvlJc w:val="left"/>
      <w:lvlText w:val=""/>
      <w:numFmt w:val="bullet"/>
      <w:pPr>
        <w:pBdr/>
        <w:tabs>
          <w:tab w:val="num" w:leader="none" w:pos="1209"/>
        </w:tabs>
        <w:spacing/>
        <w:ind w:hanging="360" w:left="1209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6">
    <w:nsid w:val="FFFFFF82"/>
    <w:lvl w:ilvl="0">
      <w:isLgl w:val="false"/>
      <w:lvlJc w:val="left"/>
      <w:lvlText w:val=""/>
      <w:numFmt w:val="bullet"/>
      <w:pPr>
        <w:pBdr/>
        <w:tabs>
          <w:tab w:val="num" w:leader="none" w:pos="926"/>
        </w:tabs>
        <w:spacing/>
        <w:ind w:hanging="360" w:left="926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7">
    <w:nsid w:val="FFFFFF83"/>
    <w:lvl w:ilvl="0">
      <w:isLgl w:val="false"/>
      <w:lvlJc w:val="left"/>
      <w:lvlText w:val=""/>
      <w:numFmt w:val="bullet"/>
      <w:pPr>
        <w:pBdr/>
        <w:tabs>
          <w:tab w:val="num" w:leader="none" w:pos="643"/>
        </w:tabs>
        <w:spacing/>
        <w:ind w:hanging="360" w:left="643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8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9">
    <w:nsid w:val="FFFFFF89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Table Grid"/>
    <w:basedOn w:val="7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Table Grid Light"/>
    <w:basedOn w:val="7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Plain Table 1"/>
    <w:basedOn w:val="7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Plain Table 2"/>
    <w:basedOn w:val="7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1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2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3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4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5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6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1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 2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3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4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5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6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1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 2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3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4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5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6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8">
    <w:name w:val="Heading 1"/>
    <w:basedOn w:val="910"/>
    <w:next w:val="910"/>
    <w:link w:val="85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9">
    <w:name w:val="Heading 2"/>
    <w:basedOn w:val="910"/>
    <w:next w:val="910"/>
    <w:link w:val="86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50">
    <w:name w:val="Heading 3"/>
    <w:basedOn w:val="910"/>
    <w:next w:val="910"/>
    <w:link w:val="86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51">
    <w:name w:val="Heading 4"/>
    <w:basedOn w:val="910"/>
    <w:next w:val="910"/>
    <w:link w:val="86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52">
    <w:name w:val="Heading 5"/>
    <w:basedOn w:val="910"/>
    <w:next w:val="910"/>
    <w:link w:val="86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53">
    <w:name w:val="Heading 6"/>
    <w:basedOn w:val="910"/>
    <w:next w:val="910"/>
    <w:link w:val="86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54">
    <w:name w:val="Heading 7"/>
    <w:basedOn w:val="910"/>
    <w:next w:val="910"/>
    <w:link w:val="86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55">
    <w:name w:val="Heading 8"/>
    <w:basedOn w:val="910"/>
    <w:next w:val="910"/>
    <w:link w:val="86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6">
    <w:name w:val="Heading 9"/>
    <w:basedOn w:val="910"/>
    <w:next w:val="910"/>
    <w:link w:val="86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7" w:default="1">
    <w:name w:val="Default Paragraph Font"/>
    <w:uiPriority w:val="1"/>
    <w:semiHidden/>
    <w:unhideWhenUsed/>
    <w:pPr>
      <w:pBdr/>
      <w:spacing/>
      <w:ind/>
    </w:pPr>
  </w:style>
  <w:style w:type="numbering" w:styleId="858" w:default="1">
    <w:name w:val="No List"/>
    <w:uiPriority w:val="99"/>
    <w:semiHidden/>
    <w:unhideWhenUsed/>
    <w:pPr>
      <w:pBdr/>
      <w:spacing/>
      <w:ind/>
    </w:pPr>
  </w:style>
  <w:style w:type="character" w:styleId="859">
    <w:name w:val="Heading 1 Char"/>
    <w:basedOn w:val="857"/>
    <w:link w:val="84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0">
    <w:name w:val="Heading 2 Char"/>
    <w:basedOn w:val="857"/>
    <w:link w:val="84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1">
    <w:name w:val="Heading 3 Char"/>
    <w:basedOn w:val="857"/>
    <w:link w:val="85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2">
    <w:name w:val="Heading 4 Char"/>
    <w:basedOn w:val="857"/>
    <w:link w:val="85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63">
    <w:name w:val="Heading 5 Char"/>
    <w:basedOn w:val="857"/>
    <w:link w:val="85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64">
    <w:name w:val="Heading 6 Char"/>
    <w:basedOn w:val="857"/>
    <w:link w:val="85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5">
    <w:name w:val="Heading 7 Char"/>
    <w:basedOn w:val="857"/>
    <w:link w:val="85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6">
    <w:name w:val="Heading 8 Char"/>
    <w:basedOn w:val="857"/>
    <w:link w:val="85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7">
    <w:name w:val="Heading 9 Char"/>
    <w:basedOn w:val="857"/>
    <w:link w:val="85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8">
    <w:name w:val="Title"/>
    <w:basedOn w:val="910"/>
    <w:next w:val="910"/>
    <w:link w:val="86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9">
    <w:name w:val="Title Char"/>
    <w:basedOn w:val="857"/>
    <w:link w:val="86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0">
    <w:name w:val="Subtitle"/>
    <w:basedOn w:val="910"/>
    <w:next w:val="910"/>
    <w:link w:val="87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1">
    <w:name w:val="Subtitle Char"/>
    <w:basedOn w:val="857"/>
    <w:link w:val="87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2">
    <w:name w:val="Quote"/>
    <w:basedOn w:val="910"/>
    <w:next w:val="910"/>
    <w:link w:val="87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3">
    <w:name w:val="Quote Char"/>
    <w:basedOn w:val="857"/>
    <w:link w:val="87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74">
    <w:name w:val="List Paragraph"/>
    <w:basedOn w:val="910"/>
    <w:uiPriority w:val="34"/>
    <w:qFormat/>
    <w:pPr>
      <w:pBdr/>
      <w:spacing/>
      <w:ind w:left="720"/>
      <w:contextualSpacing w:val="true"/>
    </w:pPr>
  </w:style>
  <w:style w:type="character" w:styleId="875">
    <w:name w:val="Intense Emphasis"/>
    <w:basedOn w:val="85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6">
    <w:name w:val="Intense Quote"/>
    <w:basedOn w:val="910"/>
    <w:next w:val="910"/>
    <w:link w:val="87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7">
    <w:name w:val="Intense Quote Char"/>
    <w:basedOn w:val="857"/>
    <w:link w:val="87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8">
    <w:name w:val="Intense Reference"/>
    <w:basedOn w:val="85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9">
    <w:name w:val="No Spacing"/>
    <w:basedOn w:val="910"/>
    <w:uiPriority w:val="1"/>
    <w:qFormat/>
    <w:pPr>
      <w:pBdr/>
      <w:spacing w:after="0" w:line="240" w:lineRule="auto"/>
      <w:ind/>
    </w:pPr>
  </w:style>
  <w:style w:type="character" w:styleId="880">
    <w:name w:val="Subtle Emphasis"/>
    <w:basedOn w:val="85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1">
    <w:name w:val="Emphasis"/>
    <w:basedOn w:val="857"/>
    <w:uiPriority w:val="20"/>
    <w:qFormat/>
    <w:pPr>
      <w:pBdr/>
      <w:spacing/>
      <w:ind/>
    </w:pPr>
    <w:rPr>
      <w:i/>
      <w:iCs/>
    </w:rPr>
  </w:style>
  <w:style w:type="character" w:styleId="882">
    <w:name w:val="Strong"/>
    <w:basedOn w:val="857"/>
    <w:uiPriority w:val="22"/>
    <w:qFormat/>
    <w:pPr>
      <w:pBdr/>
      <w:spacing/>
      <w:ind/>
    </w:pPr>
    <w:rPr>
      <w:b/>
      <w:bCs/>
    </w:rPr>
  </w:style>
  <w:style w:type="character" w:styleId="883">
    <w:name w:val="Subtle Reference"/>
    <w:basedOn w:val="85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4">
    <w:name w:val="Book Title"/>
    <w:basedOn w:val="85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5">
    <w:name w:val="Header"/>
    <w:basedOn w:val="910"/>
    <w:link w:val="88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6">
    <w:name w:val="Header Char"/>
    <w:basedOn w:val="857"/>
    <w:link w:val="885"/>
    <w:uiPriority w:val="99"/>
    <w:pPr>
      <w:pBdr/>
      <w:spacing/>
      <w:ind/>
    </w:pPr>
  </w:style>
  <w:style w:type="paragraph" w:styleId="887">
    <w:name w:val="Footer"/>
    <w:basedOn w:val="910"/>
    <w:link w:val="88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8">
    <w:name w:val="Footer Char"/>
    <w:basedOn w:val="857"/>
    <w:link w:val="887"/>
    <w:uiPriority w:val="99"/>
    <w:pPr>
      <w:pBdr/>
      <w:spacing/>
      <w:ind/>
    </w:pPr>
  </w:style>
  <w:style w:type="paragraph" w:styleId="889">
    <w:name w:val="Caption"/>
    <w:basedOn w:val="910"/>
    <w:next w:val="91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0">
    <w:name w:val="footnote text"/>
    <w:basedOn w:val="910"/>
    <w:link w:val="89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1">
    <w:name w:val="Footnote Text Char"/>
    <w:basedOn w:val="857"/>
    <w:link w:val="890"/>
    <w:uiPriority w:val="99"/>
    <w:semiHidden/>
    <w:pPr>
      <w:pBdr/>
      <w:spacing/>
      <w:ind/>
    </w:pPr>
    <w:rPr>
      <w:sz w:val="20"/>
      <w:szCs w:val="20"/>
    </w:rPr>
  </w:style>
  <w:style w:type="character" w:styleId="892">
    <w:name w:val="footnote reference"/>
    <w:basedOn w:val="857"/>
    <w:uiPriority w:val="99"/>
    <w:semiHidden/>
    <w:unhideWhenUsed/>
    <w:pPr>
      <w:pBdr/>
      <w:spacing/>
      <w:ind/>
    </w:pPr>
    <w:rPr>
      <w:vertAlign w:val="superscript"/>
    </w:rPr>
  </w:style>
  <w:style w:type="paragraph" w:styleId="893">
    <w:name w:val="endnote text"/>
    <w:basedOn w:val="910"/>
    <w:link w:val="89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4">
    <w:name w:val="Endnote Text Char"/>
    <w:basedOn w:val="857"/>
    <w:link w:val="893"/>
    <w:uiPriority w:val="99"/>
    <w:semiHidden/>
    <w:pPr>
      <w:pBdr/>
      <w:spacing/>
      <w:ind/>
    </w:pPr>
    <w:rPr>
      <w:sz w:val="20"/>
      <w:szCs w:val="20"/>
    </w:rPr>
  </w:style>
  <w:style w:type="character" w:styleId="895">
    <w:name w:val="endnote reference"/>
    <w:basedOn w:val="857"/>
    <w:uiPriority w:val="99"/>
    <w:semiHidden/>
    <w:unhideWhenUsed/>
    <w:pPr>
      <w:pBdr/>
      <w:spacing/>
      <w:ind/>
    </w:pPr>
    <w:rPr>
      <w:vertAlign w:val="superscript"/>
    </w:rPr>
  </w:style>
  <w:style w:type="character" w:styleId="896">
    <w:name w:val="Hyperlink"/>
    <w:basedOn w:val="85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7">
    <w:name w:val="FollowedHyperlink"/>
    <w:basedOn w:val="85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8">
    <w:name w:val="toc 1"/>
    <w:basedOn w:val="910"/>
    <w:next w:val="910"/>
    <w:uiPriority w:val="39"/>
    <w:unhideWhenUsed/>
    <w:pPr>
      <w:pBdr/>
      <w:spacing w:after="100"/>
      <w:ind/>
    </w:pPr>
  </w:style>
  <w:style w:type="paragraph" w:styleId="899">
    <w:name w:val="toc 2"/>
    <w:basedOn w:val="910"/>
    <w:next w:val="910"/>
    <w:uiPriority w:val="39"/>
    <w:unhideWhenUsed/>
    <w:pPr>
      <w:pBdr/>
      <w:spacing w:after="100"/>
      <w:ind w:left="220"/>
    </w:pPr>
  </w:style>
  <w:style w:type="paragraph" w:styleId="900">
    <w:name w:val="toc 3"/>
    <w:basedOn w:val="910"/>
    <w:next w:val="910"/>
    <w:uiPriority w:val="39"/>
    <w:unhideWhenUsed/>
    <w:pPr>
      <w:pBdr/>
      <w:spacing w:after="100"/>
      <w:ind w:left="440"/>
    </w:pPr>
  </w:style>
  <w:style w:type="paragraph" w:styleId="901">
    <w:name w:val="toc 4"/>
    <w:basedOn w:val="910"/>
    <w:next w:val="910"/>
    <w:uiPriority w:val="39"/>
    <w:unhideWhenUsed/>
    <w:pPr>
      <w:pBdr/>
      <w:spacing w:after="100"/>
      <w:ind w:left="660"/>
    </w:pPr>
  </w:style>
  <w:style w:type="paragraph" w:styleId="902">
    <w:name w:val="toc 5"/>
    <w:basedOn w:val="910"/>
    <w:next w:val="910"/>
    <w:uiPriority w:val="39"/>
    <w:unhideWhenUsed/>
    <w:pPr>
      <w:pBdr/>
      <w:spacing w:after="100"/>
      <w:ind w:left="880"/>
    </w:pPr>
  </w:style>
  <w:style w:type="paragraph" w:styleId="903">
    <w:name w:val="toc 6"/>
    <w:basedOn w:val="910"/>
    <w:next w:val="910"/>
    <w:uiPriority w:val="39"/>
    <w:unhideWhenUsed/>
    <w:pPr>
      <w:pBdr/>
      <w:spacing w:after="100"/>
      <w:ind w:left="1100"/>
    </w:pPr>
  </w:style>
  <w:style w:type="paragraph" w:styleId="904">
    <w:name w:val="toc 7"/>
    <w:basedOn w:val="910"/>
    <w:next w:val="910"/>
    <w:uiPriority w:val="39"/>
    <w:unhideWhenUsed/>
    <w:pPr>
      <w:pBdr/>
      <w:spacing w:after="100"/>
      <w:ind w:left="1320"/>
    </w:pPr>
  </w:style>
  <w:style w:type="paragraph" w:styleId="905">
    <w:name w:val="toc 8"/>
    <w:basedOn w:val="910"/>
    <w:next w:val="910"/>
    <w:uiPriority w:val="39"/>
    <w:unhideWhenUsed/>
    <w:pPr>
      <w:pBdr/>
      <w:spacing w:after="100"/>
      <w:ind w:left="1540"/>
    </w:pPr>
  </w:style>
  <w:style w:type="paragraph" w:styleId="906">
    <w:name w:val="toc 9"/>
    <w:basedOn w:val="910"/>
    <w:next w:val="910"/>
    <w:uiPriority w:val="39"/>
    <w:unhideWhenUsed/>
    <w:pPr>
      <w:pBdr/>
      <w:spacing w:after="100"/>
      <w:ind w:left="1760"/>
    </w:pPr>
  </w:style>
  <w:style w:type="character" w:styleId="907">
    <w:name w:val="Placeholder Text"/>
    <w:basedOn w:val="857"/>
    <w:uiPriority w:val="99"/>
    <w:semiHidden/>
    <w:pPr>
      <w:pBdr/>
      <w:spacing/>
      <w:ind/>
    </w:pPr>
    <w:rPr>
      <w:color w:val="666666"/>
    </w:rPr>
  </w:style>
  <w:style w:type="paragraph" w:styleId="908">
    <w:name w:val="TOC Heading"/>
    <w:uiPriority w:val="39"/>
    <w:unhideWhenUsed/>
    <w:pPr>
      <w:pBdr/>
      <w:spacing/>
      <w:ind/>
    </w:pPr>
  </w:style>
  <w:style w:type="paragraph" w:styleId="909">
    <w:name w:val="table of figures"/>
    <w:basedOn w:val="910"/>
    <w:next w:val="910"/>
    <w:uiPriority w:val="99"/>
    <w:unhideWhenUsed/>
    <w:pPr>
      <w:pBdr/>
      <w:spacing w:after="0" w:afterAutospacing="0"/>
      <w:ind/>
    </w:pPr>
  </w:style>
  <w:style w:type="paragraph" w:styleId="910" w:default="1">
    <w:name w:val="Normal"/>
    <w:next w:val="910"/>
    <w:link w:val="910"/>
    <w:qFormat/>
    <w:pPr>
      <w:pBdr/>
      <w:spacing w:after="200" w:line="276" w:lineRule="auto"/>
      <w:ind/>
    </w:pPr>
    <w:rPr>
      <w:sz w:val="22"/>
      <w:szCs w:val="22"/>
      <w:lang w:val="uk-UA" w:eastAsia="en-US" w:bidi="ar-SA"/>
    </w:rPr>
  </w:style>
  <w:style w:type="paragraph" w:styleId="911">
    <w:name w:val="Заголовок 2"/>
    <w:basedOn w:val="910"/>
    <w:next w:val="910"/>
    <w:link w:val="910"/>
    <w:qFormat/>
    <w:pPr>
      <w:keepNext w:val="true"/>
      <w:pBdr/>
      <w:spacing w:after="0" w:line="240" w:lineRule="auto"/>
      <w:ind w:right="-766"/>
      <w:jc w:val="center"/>
      <w:outlineLvl w:val="1"/>
    </w:pPr>
    <w:rPr>
      <w:rFonts w:ascii="Times New Roman" w:hAnsi="Times New Roman" w:eastAsia="Times New Roman"/>
      <w:sz w:val="28"/>
      <w:szCs w:val="20"/>
      <w:lang w:eastAsia="ru-RU"/>
    </w:rPr>
  </w:style>
  <w:style w:type="character" w:styleId="912">
    <w:name w:val="Шрифт абзацу за замовчуванням"/>
    <w:next w:val="912"/>
    <w:link w:val="910"/>
    <w:uiPriority w:val="1"/>
    <w:semiHidden/>
    <w:unhideWhenUsed/>
    <w:pPr>
      <w:pBdr/>
      <w:spacing/>
      <w:ind/>
    </w:pPr>
  </w:style>
  <w:style w:type="table" w:styleId="913">
    <w:name w:val="Звичайна таблиця"/>
    <w:next w:val="913"/>
    <w:link w:val="910"/>
    <w:uiPriority w:val="99"/>
    <w:semiHidden/>
    <w:unhideWhenUsed/>
    <w:qFormat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4">
    <w:name w:val="Немає списку"/>
    <w:next w:val="914"/>
    <w:link w:val="910"/>
    <w:uiPriority w:val="99"/>
    <w:semiHidden/>
    <w:unhideWhenUsed/>
    <w:pPr>
      <w:pBdr/>
      <w:spacing/>
      <w:ind/>
    </w:pPr>
  </w:style>
  <w:style w:type="paragraph" w:styleId="915">
    <w:name w:val="Звичайний (веб)"/>
    <w:basedOn w:val="910"/>
    <w:next w:val="915"/>
    <w:link w:val="910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uk-UA"/>
    </w:rPr>
  </w:style>
  <w:style w:type="character" w:styleId="916">
    <w:name w:val="Гіперпосилання"/>
    <w:next w:val="916"/>
    <w:link w:val="910"/>
    <w:uiPriority w:val="99"/>
    <w:semiHidden/>
    <w:unhideWhenUsed/>
    <w:pPr>
      <w:pBdr/>
      <w:spacing/>
      <w:ind/>
    </w:pPr>
    <w:rPr>
      <w:color w:val="0000ff"/>
      <w:u w:val="single"/>
    </w:rPr>
  </w:style>
  <w:style w:type="paragraph" w:styleId="917">
    <w:name w:val="a"/>
    <w:basedOn w:val="910"/>
    <w:next w:val="917"/>
    <w:link w:val="910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uk-UA"/>
    </w:rPr>
  </w:style>
  <w:style w:type="paragraph" w:styleId="918">
    <w:name w:val="Список"/>
    <w:basedOn w:val="910"/>
    <w:next w:val="918"/>
    <w:link w:val="910"/>
    <w:uiPriority w:val="99"/>
    <w:semiHidden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uk-UA"/>
    </w:rPr>
  </w:style>
  <w:style w:type="paragraph" w:styleId="919">
    <w:name w:val="Знак"/>
    <w:basedOn w:val="910"/>
    <w:next w:val="919"/>
    <w:link w:val="910"/>
    <w:pPr>
      <w:pBdr/>
      <w:spacing w:after="0" w:line="240" w:lineRule="auto"/>
      <w:ind/>
    </w:pPr>
    <w:rPr>
      <w:rFonts w:ascii="Verdana" w:hAnsi="Verdana" w:eastAsia="Times New Roman" w:cs="Verdana"/>
      <w:sz w:val="20"/>
      <w:szCs w:val="20"/>
      <w:lang w:val="en-US"/>
    </w:rPr>
  </w:style>
  <w:style w:type="paragraph" w:styleId="920">
    <w:name w:val="western"/>
    <w:basedOn w:val="910"/>
    <w:next w:val="920"/>
    <w:link w:val="910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/>
      <w:sz w:val="24"/>
      <w:szCs w:val="24"/>
      <w:lang w:val="ru-RU" w:eastAsia="ru-RU"/>
    </w:rPr>
  </w:style>
  <w:style w:type="paragraph" w:styleId="921">
    <w:name w:val="Основний текст"/>
    <w:basedOn w:val="910"/>
    <w:next w:val="921"/>
    <w:link w:val="910"/>
    <w:pPr>
      <w:pBdr/>
      <w:spacing w:after="0" w:line="240" w:lineRule="auto"/>
      <w:ind w:right="-2"/>
      <w:jc w:val="both"/>
    </w:pPr>
    <w:rPr>
      <w:rFonts w:ascii="Times New Roman" w:hAnsi="Times New Roman" w:eastAsia="Times New Roman"/>
      <w:sz w:val="28"/>
      <w:szCs w:val="20"/>
      <w:lang w:eastAsia="ru-RU"/>
    </w:rPr>
  </w:style>
  <w:style w:type="paragraph" w:styleId="922">
    <w:name w:val="Текст у виносці"/>
    <w:basedOn w:val="910"/>
    <w:next w:val="922"/>
    <w:link w:val="910"/>
    <w:semiHidden/>
    <w:pPr>
      <w:pBdr/>
      <w:spacing/>
      <w:ind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KMR-090221</dc:creator>
  <cp:revision>16</cp:revision>
  <dcterms:created xsi:type="dcterms:W3CDTF">2023-04-10T11:53:00Z</dcterms:created>
  <dcterms:modified xsi:type="dcterms:W3CDTF">2026-05-14T11:29:14Z</dcterms:modified>
  <cp:version>1048576</cp:version>
</cp:coreProperties>
</file>